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A" w:rsidRPr="000104DC" w:rsidRDefault="0063702A" w:rsidP="0063702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26C3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63702A" w:rsidRPr="002725A4" w:rsidRDefault="0063702A" w:rsidP="0063702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25A4">
        <w:rPr>
          <w:b/>
          <w:bCs/>
          <w:sz w:val="24"/>
          <w:szCs w:val="24"/>
        </w:rPr>
        <w:t xml:space="preserve">СОВЕТ ДЕПУТАТОВ </w:t>
      </w:r>
      <w:r w:rsidRPr="002725A4">
        <w:rPr>
          <w:b/>
          <w:bCs/>
          <w:sz w:val="24"/>
          <w:szCs w:val="24"/>
        </w:rPr>
        <w:br/>
        <w:t>МУНИЦИПАЛЬНОГО ОБРАЗОВАНИЯ</w:t>
      </w:r>
    </w:p>
    <w:p w:rsidR="0063702A" w:rsidRPr="002725A4" w:rsidRDefault="0063702A" w:rsidP="0063702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25A4">
        <w:rPr>
          <w:b/>
          <w:bCs/>
          <w:sz w:val="24"/>
          <w:szCs w:val="24"/>
        </w:rPr>
        <w:t xml:space="preserve">«ВЕЛИКОВИСОЧНЫЙ СЕЛЬСОВЕТ» </w:t>
      </w:r>
      <w:r w:rsidRPr="002725A4">
        <w:rPr>
          <w:b/>
          <w:bCs/>
          <w:sz w:val="24"/>
          <w:szCs w:val="24"/>
        </w:rPr>
        <w:br/>
        <w:t>НЕНЕЦКОГО АВТОНОМНОГО ОКРУГА</w:t>
      </w:r>
    </w:p>
    <w:p w:rsidR="0063702A" w:rsidRPr="002725A4" w:rsidRDefault="0063702A" w:rsidP="0063702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3702A" w:rsidRPr="002725A4" w:rsidRDefault="0063702A" w:rsidP="0063702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25A4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5</w:t>
      </w:r>
      <w:r w:rsidRPr="002725A4">
        <w:rPr>
          <w:b/>
          <w:bCs/>
          <w:sz w:val="24"/>
          <w:szCs w:val="24"/>
        </w:rPr>
        <w:t>-е заседание 6-го созыва</w:t>
      </w:r>
    </w:p>
    <w:p w:rsidR="0063702A" w:rsidRDefault="0063702A" w:rsidP="0063702A">
      <w:pPr>
        <w:pStyle w:val="ConsPlusTitle"/>
        <w:widowControl/>
        <w:jc w:val="center"/>
        <w:rPr>
          <w:sz w:val="28"/>
          <w:szCs w:val="28"/>
        </w:rPr>
      </w:pPr>
    </w:p>
    <w:p w:rsidR="0063702A" w:rsidRDefault="0063702A" w:rsidP="0063702A">
      <w:pPr>
        <w:pStyle w:val="ConsPlusTitle"/>
        <w:widowControl/>
        <w:jc w:val="center"/>
        <w:rPr>
          <w:sz w:val="28"/>
          <w:szCs w:val="28"/>
        </w:rPr>
      </w:pPr>
    </w:p>
    <w:p w:rsidR="0063702A" w:rsidRPr="009470E4" w:rsidRDefault="0063702A" w:rsidP="0063702A">
      <w:pPr>
        <w:pStyle w:val="ConsPlusTitle"/>
        <w:widowControl/>
        <w:jc w:val="center"/>
        <w:rPr>
          <w:sz w:val="28"/>
          <w:szCs w:val="28"/>
        </w:rPr>
      </w:pPr>
      <w:r w:rsidRPr="009470E4">
        <w:rPr>
          <w:sz w:val="28"/>
          <w:szCs w:val="28"/>
        </w:rPr>
        <w:t>РЕШЕНИЕ</w:t>
      </w:r>
    </w:p>
    <w:p w:rsidR="0063702A" w:rsidRPr="007625C8" w:rsidRDefault="0063702A" w:rsidP="0063702A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 w:rsidRPr="009470E4">
        <w:rPr>
          <w:color w:val="000000"/>
          <w:sz w:val="28"/>
          <w:szCs w:val="28"/>
        </w:rPr>
        <w:t>от 15.02.2021 года № 15</w:t>
      </w:r>
      <w:r>
        <w:rPr>
          <w:color w:val="000000"/>
          <w:sz w:val="28"/>
          <w:szCs w:val="28"/>
        </w:rPr>
        <w:t>4</w:t>
      </w:r>
    </w:p>
    <w:p w:rsidR="0063702A" w:rsidRDefault="0063702A" w:rsidP="0063702A">
      <w:pPr>
        <w:pStyle w:val="ConsPlusTitle"/>
        <w:widowControl/>
        <w:jc w:val="center"/>
        <w:rPr>
          <w:sz w:val="24"/>
          <w:szCs w:val="24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63702A" w:rsidRDefault="0063702A" w:rsidP="0063702A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4597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определения цены продажи земельных участков,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Великовисочный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</w:t>
      </w:r>
      <w:r w:rsidRPr="00874597">
        <w:rPr>
          <w:rFonts w:ascii="Times New Roman" w:hAnsi="Times New Roman" w:cs="Times New Roman"/>
          <w:b/>
          <w:color w:val="000000"/>
          <w:sz w:val="24"/>
          <w:szCs w:val="24"/>
        </w:rPr>
        <w:t>льсовет»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4597">
        <w:rPr>
          <w:rFonts w:ascii="Times New Roman" w:hAnsi="Times New Roman" w:cs="Times New Roman"/>
          <w:b/>
          <w:color w:val="000000"/>
          <w:sz w:val="24"/>
          <w:szCs w:val="24"/>
        </w:rPr>
        <w:t>Ненецкого автономного округа, без проведения торгов</w:t>
      </w:r>
    </w:p>
    <w:p w:rsidR="0063702A" w:rsidRDefault="0063702A" w:rsidP="0063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2A" w:rsidRDefault="0063702A" w:rsidP="0063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02A" w:rsidRPr="00137D05" w:rsidRDefault="0063702A" w:rsidP="0063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D0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history="1">
        <w:r w:rsidRPr="00137D0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  <w:r w:rsidRPr="00137D05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пункта 2 статьи 39.4</w:t>
        </w:r>
      </w:hyperlink>
      <w:r w:rsidRPr="00137D05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Великовисочный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НАО решил</w:t>
      </w:r>
      <w:r w:rsidRPr="00137D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702A" w:rsidRPr="00137D05" w:rsidRDefault="0063702A" w:rsidP="006370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D0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прилагаемый </w:t>
      </w:r>
      <w:hyperlink w:anchor="P36" w:history="1">
        <w:r w:rsidRPr="00137D05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137D05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цены продажи земельных участков, находящихся в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Великовисочный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r w:rsidRPr="00137D05">
        <w:rPr>
          <w:rFonts w:ascii="Times New Roman" w:hAnsi="Times New Roman" w:cs="Times New Roman"/>
          <w:color w:val="000000"/>
          <w:sz w:val="24"/>
          <w:szCs w:val="24"/>
        </w:rPr>
        <w:t>Ненецкого автономного округа, без проведения торгов.</w:t>
      </w:r>
    </w:p>
    <w:p w:rsidR="0063702A" w:rsidRDefault="0063702A" w:rsidP="0063702A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</w:p>
    <w:p w:rsidR="0063702A" w:rsidRPr="00FC3912" w:rsidRDefault="0063702A" w:rsidP="0063702A">
      <w:pPr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EF1D95">
        <w:rPr>
          <w:sz w:val="24"/>
          <w:szCs w:val="24"/>
        </w:rPr>
        <w:t xml:space="preserve">Настоящее решение вступает в силу </w:t>
      </w:r>
      <w:r>
        <w:rPr>
          <w:sz w:val="24"/>
          <w:szCs w:val="24"/>
        </w:rPr>
        <w:t xml:space="preserve">после его </w:t>
      </w:r>
      <w:r w:rsidRPr="00EF1D95">
        <w:rPr>
          <w:sz w:val="24"/>
          <w:szCs w:val="24"/>
        </w:rPr>
        <w:t xml:space="preserve">официального опубликования </w:t>
      </w:r>
      <w:r>
        <w:rPr>
          <w:sz w:val="24"/>
          <w:szCs w:val="24"/>
        </w:rPr>
        <w:t>(обнародования)</w:t>
      </w:r>
      <w:r w:rsidRPr="00EF1D95">
        <w:rPr>
          <w:sz w:val="24"/>
          <w:szCs w:val="24"/>
        </w:rPr>
        <w:t xml:space="preserve">. </w:t>
      </w:r>
    </w:p>
    <w:p w:rsidR="0063702A" w:rsidRPr="00FB3790" w:rsidRDefault="0063702A" w:rsidP="006370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02A" w:rsidRPr="00FB3790" w:rsidRDefault="0063702A" w:rsidP="0063702A">
      <w:pPr>
        <w:ind w:left="360"/>
        <w:jc w:val="both"/>
        <w:rPr>
          <w:sz w:val="24"/>
          <w:szCs w:val="24"/>
        </w:rPr>
      </w:pPr>
    </w:p>
    <w:p w:rsidR="0063702A" w:rsidRPr="00FB3790" w:rsidRDefault="0063702A" w:rsidP="0063702A">
      <w:pPr>
        <w:jc w:val="both"/>
        <w:rPr>
          <w:sz w:val="24"/>
          <w:szCs w:val="24"/>
        </w:rPr>
      </w:pPr>
    </w:p>
    <w:p w:rsidR="0063702A" w:rsidRPr="00FB3790" w:rsidRDefault="0063702A" w:rsidP="0063702A">
      <w:pPr>
        <w:jc w:val="both"/>
        <w:rPr>
          <w:sz w:val="24"/>
          <w:szCs w:val="24"/>
        </w:rPr>
      </w:pPr>
    </w:p>
    <w:p w:rsidR="0063702A" w:rsidRPr="00FB3790" w:rsidRDefault="0063702A" w:rsidP="0063702A">
      <w:pPr>
        <w:jc w:val="both"/>
        <w:rPr>
          <w:sz w:val="24"/>
          <w:szCs w:val="24"/>
        </w:rPr>
      </w:pPr>
    </w:p>
    <w:p w:rsidR="0063702A" w:rsidRPr="00FB3790" w:rsidRDefault="0063702A" w:rsidP="0063702A">
      <w:pPr>
        <w:rPr>
          <w:sz w:val="24"/>
          <w:szCs w:val="24"/>
        </w:rPr>
      </w:pPr>
      <w:r w:rsidRPr="00FB3790">
        <w:rPr>
          <w:sz w:val="24"/>
          <w:szCs w:val="24"/>
        </w:rPr>
        <w:t>Глава МО «</w:t>
      </w:r>
      <w:proofErr w:type="spellStart"/>
      <w:r>
        <w:rPr>
          <w:sz w:val="24"/>
          <w:szCs w:val="24"/>
        </w:rPr>
        <w:t>Великовисочный</w:t>
      </w:r>
      <w:proofErr w:type="spellEnd"/>
      <w:r w:rsidRPr="00FB3790">
        <w:rPr>
          <w:sz w:val="24"/>
          <w:szCs w:val="24"/>
        </w:rPr>
        <w:t xml:space="preserve"> сельсовет» НАО                                              </w:t>
      </w:r>
      <w:r>
        <w:rPr>
          <w:sz w:val="24"/>
          <w:szCs w:val="24"/>
        </w:rPr>
        <w:t>Н.П. Бараков</w:t>
      </w:r>
      <w:r w:rsidRPr="00FB3790">
        <w:rPr>
          <w:sz w:val="24"/>
          <w:szCs w:val="24"/>
        </w:rPr>
        <w:t xml:space="preserve">                                          </w:t>
      </w:r>
    </w:p>
    <w:p w:rsidR="0063702A" w:rsidRPr="00FB3790" w:rsidRDefault="0063702A" w:rsidP="0063702A">
      <w:pPr>
        <w:jc w:val="both"/>
        <w:rPr>
          <w:sz w:val="24"/>
          <w:szCs w:val="24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Default="0063702A" w:rsidP="0063702A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p w:rsidR="0063702A" w:rsidRPr="00DB5FDF" w:rsidRDefault="0063702A" w:rsidP="0063702A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B5F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63702A" w:rsidRPr="00DB5FDF" w:rsidRDefault="0063702A" w:rsidP="00637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FDF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63702A" w:rsidRPr="00DB5FDF" w:rsidRDefault="0063702A" w:rsidP="00637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FDF">
        <w:rPr>
          <w:rFonts w:ascii="Times New Roman" w:hAnsi="Times New Roman" w:cs="Times New Roman"/>
          <w:color w:val="000000"/>
          <w:sz w:val="24"/>
          <w:szCs w:val="24"/>
        </w:rPr>
        <w:t>МО «</w:t>
      </w:r>
      <w:proofErr w:type="spellStart"/>
      <w:r w:rsidRPr="00DB5FDF">
        <w:rPr>
          <w:rFonts w:ascii="Times New Roman" w:hAnsi="Times New Roman" w:cs="Times New Roman"/>
          <w:color w:val="000000"/>
          <w:sz w:val="24"/>
          <w:szCs w:val="24"/>
        </w:rPr>
        <w:t>Великовисочный</w:t>
      </w:r>
      <w:proofErr w:type="spellEnd"/>
      <w:r w:rsidRPr="00DB5FD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НАО</w:t>
      </w:r>
    </w:p>
    <w:p w:rsidR="0063702A" w:rsidRPr="00DB5FDF" w:rsidRDefault="0063702A" w:rsidP="0063702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FD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DB5FDF">
        <w:rPr>
          <w:rFonts w:ascii="Times New Roman" w:hAnsi="Times New Roman" w:cs="Times New Roman"/>
          <w:color w:val="000000"/>
          <w:sz w:val="24"/>
          <w:szCs w:val="24"/>
        </w:rPr>
        <w:t>15.02.2021  №</w:t>
      </w:r>
      <w:proofErr w:type="gramEnd"/>
      <w:r w:rsidRPr="00DB5FDF">
        <w:rPr>
          <w:rFonts w:ascii="Times New Roman" w:hAnsi="Times New Roman" w:cs="Times New Roman"/>
          <w:color w:val="000000"/>
          <w:sz w:val="24"/>
          <w:szCs w:val="24"/>
        </w:rPr>
        <w:t xml:space="preserve"> 154</w:t>
      </w:r>
    </w:p>
    <w:bookmarkStart w:id="0" w:name="P36"/>
    <w:bookmarkEnd w:id="0"/>
    <w:p w:rsidR="0063702A" w:rsidRPr="00C9207D" w:rsidRDefault="0063702A" w:rsidP="0063702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instrText>HYPERLINK \l "P36"</w:instrText>
      </w: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02A" w:rsidRDefault="0063702A" w:rsidP="0063702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t>определения цены продажи земельных участков,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Великовисочный</w:t>
      </w:r>
      <w:proofErr w:type="spellEnd"/>
      <w:r w:rsidRPr="00C920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Ненецкого автономного округа, без проведения торгов</w:t>
      </w:r>
    </w:p>
    <w:p w:rsidR="0063702A" w:rsidRPr="00C9207D" w:rsidRDefault="0063702A" w:rsidP="0063702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>1. Настоящий Порядок устанавливает правила определения цены земельных участков, находящихся в собственности муниципального образования «</w:t>
      </w:r>
      <w:proofErr w:type="spellStart"/>
      <w:r w:rsidRPr="009213A3">
        <w:rPr>
          <w:color w:val="000000"/>
          <w:sz w:val="24"/>
          <w:szCs w:val="24"/>
        </w:rPr>
        <w:t>Великовисочный</w:t>
      </w:r>
      <w:proofErr w:type="spellEnd"/>
      <w:r w:rsidRPr="009213A3">
        <w:rPr>
          <w:color w:val="000000"/>
          <w:sz w:val="24"/>
          <w:szCs w:val="24"/>
        </w:rPr>
        <w:t xml:space="preserve"> сельсовет» Ненецкого автономного округа </w:t>
      </w:r>
      <w:r w:rsidRPr="009213A3">
        <w:rPr>
          <w:sz w:val="24"/>
          <w:szCs w:val="24"/>
        </w:rPr>
        <w:t xml:space="preserve">при заключении договора купли-продажи земельного участка без проведения </w:t>
      </w:r>
      <w:proofErr w:type="gramStart"/>
      <w:r w:rsidRPr="009213A3">
        <w:rPr>
          <w:sz w:val="24"/>
          <w:szCs w:val="24"/>
        </w:rPr>
        <w:t xml:space="preserve">торгов </w:t>
      </w:r>
      <w:r w:rsidRPr="009213A3">
        <w:rPr>
          <w:color w:val="000000"/>
          <w:sz w:val="24"/>
          <w:szCs w:val="24"/>
        </w:rPr>
        <w:t xml:space="preserve"> (</w:t>
      </w:r>
      <w:proofErr w:type="gramEnd"/>
      <w:r w:rsidRPr="009213A3">
        <w:rPr>
          <w:color w:val="000000"/>
          <w:sz w:val="24"/>
          <w:szCs w:val="24"/>
        </w:rPr>
        <w:t>далее - цена продажи земельных участков).</w:t>
      </w: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2. Цена продажи земельных участков определяется как 100% от кадастровой стоимости земельного участка, за исключением случаев, предусмотренных </w:t>
      </w:r>
      <w:hyperlink w:anchor="P47" w:history="1">
        <w:r w:rsidRPr="009213A3">
          <w:rPr>
            <w:color w:val="000000"/>
            <w:sz w:val="24"/>
            <w:szCs w:val="24"/>
          </w:rPr>
          <w:t>пунктами 3</w:t>
        </w:r>
      </w:hyperlink>
      <w:r w:rsidRPr="009213A3">
        <w:rPr>
          <w:color w:val="000000"/>
          <w:sz w:val="24"/>
          <w:szCs w:val="24"/>
        </w:rPr>
        <w:t xml:space="preserve">, </w:t>
      </w:r>
      <w:hyperlink w:anchor="P51" w:history="1">
        <w:r w:rsidRPr="009213A3">
          <w:rPr>
            <w:color w:val="000000"/>
            <w:sz w:val="24"/>
            <w:szCs w:val="24"/>
          </w:rPr>
          <w:t>4</w:t>
        </w:r>
      </w:hyperlink>
      <w:r w:rsidRPr="009213A3">
        <w:rPr>
          <w:color w:val="000000"/>
          <w:sz w:val="24"/>
          <w:szCs w:val="24"/>
        </w:rPr>
        <w:t xml:space="preserve">, </w:t>
      </w:r>
      <w:hyperlink w:anchor="P53" w:history="1">
        <w:r w:rsidRPr="009213A3">
          <w:rPr>
            <w:color w:val="000000"/>
            <w:sz w:val="24"/>
            <w:szCs w:val="24"/>
          </w:rPr>
          <w:t>5</w:t>
        </w:r>
      </w:hyperlink>
      <w:r w:rsidRPr="009213A3">
        <w:rPr>
          <w:color w:val="000000"/>
          <w:sz w:val="24"/>
          <w:szCs w:val="24"/>
        </w:rPr>
        <w:t xml:space="preserve"> и </w:t>
      </w:r>
      <w:hyperlink w:anchor="P55" w:history="1">
        <w:r w:rsidRPr="009213A3">
          <w:rPr>
            <w:color w:val="000000"/>
            <w:sz w:val="24"/>
            <w:szCs w:val="24"/>
          </w:rPr>
          <w:t>6</w:t>
        </w:r>
      </w:hyperlink>
      <w:r w:rsidRPr="009213A3">
        <w:rPr>
          <w:color w:val="000000"/>
          <w:sz w:val="24"/>
          <w:szCs w:val="24"/>
        </w:rPr>
        <w:t xml:space="preserve"> настоящего Порядка.</w:t>
      </w:r>
      <w:bookmarkStart w:id="1" w:name="P47"/>
      <w:bookmarkEnd w:id="1"/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>3. Цена продажи земельных участков определяется как 5% от кадастровой стоимости земельного участка в случае продажи:</w:t>
      </w: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1) земельного участка, предоставленного гражданину для индивидуального жилищного строительства, ведения личного подсобного хозяйства в границах населенного пункта, садоводства, крестьянскому (фермерскому) хозяйству для осуществления таким хозяйством своей деятельности в соответствии со </w:t>
      </w:r>
      <w:hyperlink r:id="rId6" w:history="1">
        <w:r w:rsidRPr="009213A3">
          <w:rPr>
            <w:color w:val="000000"/>
            <w:sz w:val="24"/>
            <w:szCs w:val="24"/>
          </w:rPr>
          <w:t>статьей 39.18</w:t>
        </w:r>
      </w:hyperlink>
      <w:r w:rsidRPr="009213A3">
        <w:rPr>
          <w:color w:val="000000"/>
          <w:sz w:val="24"/>
          <w:szCs w:val="24"/>
        </w:rPr>
        <w:t xml:space="preserve"> Земельного кодекса Российской Федерации;</w:t>
      </w: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2) земельного участка, предоставленного гражданину (за исключением указанного в </w:t>
      </w:r>
      <w:hyperlink w:anchor="P51" w:history="1">
        <w:r w:rsidRPr="009213A3">
          <w:rPr>
            <w:color w:val="000000"/>
            <w:sz w:val="24"/>
            <w:szCs w:val="24"/>
          </w:rPr>
          <w:t>пункте 4</w:t>
        </w:r>
      </w:hyperlink>
      <w:r w:rsidRPr="009213A3">
        <w:rPr>
          <w:color w:val="000000"/>
          <w:sz w:val="24"/>
          <w:szCs w:val="24"/>
        </w:rPr>
        <w:t xml:space="preserve"> настоящего Порядка), который является собственником здания, сооружения, расположенного на таком земельном участке.</w:t>
      </w:r>
      <w:bookmarkStart w:id="2" w:name="P51"/>
      <w:bookmarkEnd w:id="2"/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4. Цена продажи земельного участка, предоставленного для осуществления предпринимательской деятельности юридическому лицу, индивидуальному предпринимателю, отнесенному в соответствии с положениями </w:t>
      </w:r>
      <w:hyperlink r:id="rId7" w:history="1">
        <w:r w:rsidRPr="009213A3">
          <w:rPr>
            <w:color w:val="000000"/>
            <w:sz w:val="24"/>
            <w:szCs w:val="24"/>
          </w:rPr>
          <w:t>статьи 4</w:t>
        </w:r>
      </w:hyperlink>
      <w:r w:rsidRPr="009213A3">
        <w:rPr>
          <w:color w:val="000000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к субъектам малого и среднего предпринимательства и являющемуся собственником здания, сооружения, расположенного на таком земельном участке, определяется как 15% от кадастровой стоимости такого земельного участка.</w:t>
      </w: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5. Цена продажи земельных участков определяется как 60% от кадастровой стоимости земельного участка в случае продажи земельного участка, предоставленного юридическому лицу (за исключением указанного в </w:t>
      </w:r>
      <w:hyperlink w:anchor="P51" w:history="1">
        <w:r w:rsidRPr="009213A3">
          <w:rPr>
            <w:color w:val="000000"/>
            <w:sz w:val="24"/>
            <w:szCs w:val="24"/>
          </w:rPr>
          <w:t>пункте 4</w:t>
        </w:r>
      </w:hyperlink>
      <w:r w:rsidRPr="009213A3">
        <w:rPr>
          <w:color w:val="000000"/>
          <w:sz w:val="24"/>
          <w:szCs w:val="24"/>
        </w:rPr>
        <w:t xml:space="preserve"> настоящего Порядка), которое является собственником здания, сооружения, расположенного на таком земельном участке.</w:t>
      </w:r>
      <w:bookmarkStart w:id="3" w:name="P55"/>
      <w:bookmarkEnd w:id="3"/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>6. Цена продажи земельных участков определяется как 2,5% от кадастровой стоимости земельного участка в случае продажи:</w:t>
      </w: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1) земельного участка некоммерческой организации, созданной гражданами, в случае, предусмотренном </w:t>
      </w:r>
      <w:hyperlink r:id="rId8" w:history="1">
        <w:r w:rsidRPr="009213A3">
          <w:rPr>
            <w:color w:val="000000"/>
            <w:sz w:val="24"/>
            <w:szCs w:val="24"/>
          </w:rPr>
          <w:t>подпунктом 4 пункта 2 статьи 39.3</w:t>
        </w:r>
      </w:hyperlink>
      <w:r w:rsidRPr="009213A3">
        <w:rPr>
          <w:color w:val="000000"/>
          <w:sz w:val="24"/>
          <w:szCs w:val="24"/>
        </w:rPr>
        <w:t xml:space="preserve"> Земельного кодекса Российской Федерации;</w:t>
      </w:r>
    </w:p>
    <w:p w:rsidR="0063702A" w:rsidRPr="009213A3" w:rsidRDefault="0063702A" w:rsidP="0063702A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9213A3">
        <w:rPr>
          <w:color w:val="000000"/>
          <w:sz w:val="24"/>
          <w:szCs w:val="24"/>
        </w:rPr>
        <w:t xml:space="preserve">2) земельного участка, в отношении которого снято ограничение </w:t>
      </w:r>
      <w:proofErr w:type="spellStart"/>
      <w:r w:rsidRPr="009213A3">
        <w:rPr>
          <w:color w:val="000000"/>
          <w:sz w:val="24"/>
          <w:szCs w:val="24"/>
        </w:rPr>
        <w:t>оборотоспособности</w:t>
      </w:r>
      <w:proofErr w:type="spellEnd"/>
      <w:r w:rsidRPr="009213A3">
        <w:rPr>
          <w:color w:val="000000"/>
          <w:sz w:val="24"/>
          <w:szCs w:val="24"/>
        </w:rPr>
        <w:t xml:space="preserve">, или земельного участка, образованного из земельного участка или земель, в отношении которых снято ограничение </w:t>
      </w:r>
      <w:proofErr w:type="spellStart"/>
      <w:r w:rsidRPr="009213A3">
        <w:rPr>
          <w:color w:val="000000"/>
          <w:sz w:val="24"/>
          <w:szCs w:val="24"/>
        </w:rPr>
        <w:t>оборотоспособности</w:t>
      </w:r>
      <w:proofErr w:type="spellEnd"/>
      <w:r w:rsidRPr="009213A3">
        <w:rPr>
          <w:color w:val="000000"/>
          <w:sz w:val="24"/>
          <w:szCs w:val="24"/>
        </w:rPr>
        <w:t>, гражданам, юридическим лицам, являющимся собственниками расположенных на указанном земельном участке зданий, сооружений,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г., в соответствии с законодательством Российской Федерации.</w:t>
      </w:r>
    </w:p>
    <w:p w:rsidR="0063702A" w:rsidRDefault="0063702A" w:rsidP="0063702A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213A3">
        <w:rPr>
          <w:color w:val="000000"/>
          <w:sz w:val="24"/>
          <w:szCs w:val="24"/>
        </w:rPr>
        <w:t xml:space="preserve">7. Оплата стоимости земельного участка производится единовременно не позднее одного месяца со дня заключения договора купли-продажи земельного участка путем </w:t>
      </w:r>
      <w:r w:rsidRPr="009213A3">
        <w:rPr>
          <w:color w:val="000000"/>
          <w:sz w:val="24"/>
          <w:szCs w:val="24"/>
        </w:rPr>
        <w:lastRenderedPageBreak/>
        <w:t>перечисления денежных средств в бюджет муниципального образования «</w:t>
      </w:r>
      <w:proofErr w:type="spellStart"/>
      <w:r w:rsidRPr="009213A3">
        <w:rPr>
          <w:color w:val="000000"/>
          <w:sz w:val="24"/>
          <w:szCs w:val="24"/>
        </w:rPr>
        <w:t>Великовисочный</w:t>
      </w:r>
      <w:proofErr w:type="spellEnd"/>
      <w:r w:rsidRPr="009213A3">
        <w:rPr>
          <w:color w:val="000000"/>
          <w:sz w:val="24"/>
          <w:szCs w:val="24"/>
        </w:rPr>
        <w:t xml:space="preserve"> сельсовет» Ненецкого автономного округа.</w:t>
      </w:r>
    </w:p>
    <w:p w:rsidR="00482B7D" w:rsidRDefault="00482B7D">
      <w:bookmarkStart w:id="4" w:name="_GoBack"/>
      <w:bookmarkEnd w:id="4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A"/>
    <w:rsid w:val="002D0FD0"/>
    <w:rsid w:val="00482B7D"/>
    <w:rsid w:val="006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304C-51E4-497A-8808-4E60EC0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37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6370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8D622205280445EC92AAE8D2E5FAB2A20264F8B840E871F3E52F29245D76D4C1D9A43DB553DA683666831E99647932DCC39FB3C57G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48D622205280445EC92AAE8D2E5FAB2A20254C8C890E871F3E52F29245D76D4C1D9A46D85C36F3DB29696DAFC554912ACC3BFA207404F959G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8D622205280445EC92AAE8D2E5FAB2A20264F8B840E871F3E52F29245D76D4C1D9A46DF5E30F986737969E6925F8D2CD325F93E7450G5I" TargetMode="External"/><Relationship Id="rId5" Type="http://schemas.openxmlformats.org/officeDocument/2006/relationships/hyperlink" Target="consultantplus://offline/ref=1548D622205280445EC92AAE8D2E5FAB2A20264F8B840E871F3E52F29245D76D4C1D9A43DD5D3DA683666831E99647932DCC39FB3C57G7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2023-07-26T10:52:00Z</dcterms:created>
  <dcterms:modified xsi:type="dcterms:W3CDTF">2023-07-26T10:52:00Z</dcterms:modified>
</cp:coreProperties>
</file>