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15" w:rsidRDefault="002E4215" w:rsidP="002E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467F2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68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F1945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18B9" w:rsidRPr="009C2F7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A18B9" w:rsidRPr="009C2F7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 «ВЕЛИКОВИСОЧНЫЙ СЕЛЬСОВЕТ</w:t>
      </w:r>
      <w:r w:rsidR="001A18B9" w:rsidRPr="009C2F7A">
        <w:rPr>
          <w:rFonts w:ascii="Times New Roman" w:hAnsi="Times New Roman"/>
          <w:b/>
          <w:bCs/>
          <w:sz w:val="28"/>
          <w:szCs w:val="28"/>
        </w:rPr>
        <w:t>»</w:t>
      </w:r>
    </w:p>
    <w:p w:rsidR="00CF1945" w:rsidRDefault="001A18B9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ЗАПОЛЯРНОГО РАЙОНА</w:t>
      </w:r>
      <w:r w:rsidR="00467F2A" w:rsidRPr="009C2F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7F2A" w:rsidRPr="00BB5E0D" w:rsidRDefault="00467F2A" w:rsidP="00BB5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467F2A" w:rsidRDefault="00467F2A" w:rsidP="00467F2A">
      <w:pPr>
        <w:pStyle w:val="1"/>
        <w:spacing w:line="276" w:lineRule="auto"/>
        <w:rPr>
          <w:sz w:val="28"/>
          <w:szCs w:val="28"/>
        </w:rPr>
      </w:pPr>
    </w:p>
    <w:p w:rsidR="00BB5E0D" w:rsidRPr="00BB5E0D" w:rsidRDefault="00BB5E0D" w:rsidP="00BB5E0D">
      <w:pPr>
        <w:rPr>
          <w:lang w:eastAsia="ru-RU"/>
        </w:rPr>
      </w:pPr>
    </w:p>
    <w:p w:rsidR="00467F2A" w:rsidRPr="009C2F7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7A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2E4215">
        <w:rPr>
          <w:rFonts w:ascii="Times New Roman" w:hAnsi="Times New Roman"/>
          <w:b/>
          <w:sz w:val="28"/>
          <w:szCs w:val="28"/>
          <w:u w:val="single"/>
        </w:rPr>
        <w:t>00</w:t>
      </w:r>
      <w:r w:rsidR="00547B0B">
        <w:rPr>
          <w:rFonts w:ascii="Times New Roman" w:hAnsi="Times New Roman"/>
          <w:b/>
          <w:sz w:val="28"/>
          <w:szCs w:val="28"/>
          <w:u w:val="single"/>
        </w:rPr>
        <w:t>.</w:t>
      </w:r>
      <w:r w:rsidR="008C18C8">
        <w:rPr>
          <w:rFonts w:ascii="Times New Roman" w:hAnsi="Times New Roman"/>
          <w:b/>
          <w:sz w:val="28"/>
          <w:szCs w:val="28"/>
          <w:u w:val="single"/>
        </w:rPr>
        <w:t>09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EF748C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2E4215">
        <w:rPr>
          <w:rFonts w:ascii="Times New Roman" w:hAnsi="Times New Roman"/>
          <w:b/>
          <w:sz w:val="28"/>
          <w:szCs w:val="28"/>
          <w:u w:val="single"/>
        </w:rPr>
        <w:t>00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3CE6">
        <w:rPr>
          <w:rFonts w:ascii="Times New Roman" w:hAnsi="Times New Roman"/>
          <w:sz w:val="20"/>
          <w:szCs w:val="20"/>
        </w:rPr>
        <w:t xml:space="preserve">с. Великовисочное, </w:t>
      </w:r>
      <w:proofErr w:type="gramStart"/>
      <w:r w:rsidRPr="00623CE6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623CE6">
        <w:rPr>
          <w:rFonts w:ascii="Times New Roman" w:hAnsi="Times New Roman"/>
          <w:sz w:val="20"/>
          <w:szCs w:val="20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BDE" w:rsidRPr="004A62C6" w:rsidRDefault="004A62C6" w:rsidP="004A62C6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ind w:left="567" w:right="850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A62C6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r w:rsidRPr="004A62C6">
        <w:rPr>
          <w:rFonts w:ascii="Times New Roman" w:hAnsi="Times New Roman"/>
          <w:b/>
          <w:sz w:val="26"/>
          <w:szCs w:val="26"/>
        </w:rPr>
        <w:t>Великовисочный сельсовет</w:t>
      </w:r>
      <w:r w:rsidRPr="004A62C6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» Заполярного района Ненецкого автономного округа и ее должностных лиц, муниципальных служащих при предоставлении муниципальных услуг</w:t>
      </w:r>
    </w:p>
    <w:p w:rsidR="00BB5E0D" w:rsidRPr="001A18B9" w:rsidRDefault="00BB5E0D" w:rsidP="00BB5E0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62C6" w:rsidRPr="004A62C6" w:rsidRDefault="004A62C6" w:rsidP="004A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2C6">
        <w:rPr>
          <w:rFonts w:ascii="Times New Roman" w:hAnsi="Times New Roman"/>
          <w:sz w:val="26"/>
          <w:szCs w:val="26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 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Сельского поселения </w:t>
      </w:r>
      <w:bookmarkStart w:id="0" w:name="_Hlk110948463"/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«Великовисочный сельсовет» Заполярного района Ненецкого автономного округа </w:t>
      </w:r>
      <w:bookmarkEnd w:id="0"/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4A62C6" w:rsidRPr="004A62C6" w:rsidRDefault="004A62C6" w:rsidP="004A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C6" w:rsidRPr="004A62C6" w:rsidRDefault="004A62C6" w:rsidP="004A62C6">
      <w:pPr>
        <w:spacing w:after="240" w:line="240" w:lineRule="auto"/>
        <w:ind w:firstLine="7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прилагаемое Положение </w:t>
      </w:r>
      <w:r w:rsidRPr="004A62C6">
        <w:rPr>
          <w:rFonts w:ascii="Times New Roman" w:eastAsia="Times New Roman" w:hAnsi="Times New Roman"/>
          <w:bCs/>
          <w:sz w:val="26"/>
          <w:szCs w:val="26"/>
          <w:lang w:eastAsia="ru-RU"/>
        </w:rPr>
        <w:t>об особенностях подачи и рассмотрения жалоб на решения и действия (бездействие) Администрации Сельского поселения «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4A62C6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сельсовет» Заполярного района Ненецкого автономного округа и ее должностных лиц, муниципальных служащих при предоставлении муниципальных услуг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62C6" w:rsidRPr="004A62C6" w:rsidRDefault="004A62C6" w:rsidP="004A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C35BDE" w:rsidRPr="004A62C6" w:rsidRDefault="00C35BDE" w:rsidP="00C35BDE">
      <w:pPr>
        <w:spacing w:after="0" w:line="240" w:lineRule="auto"/>
        <w:ind w:left="927"/>
        <w:jc w:val="both"/>
        <w:rPr>
          <w:rFonts w:ascii="Times New Roman" w:hAnsi="Times New Roman"/>
          <w:sz w:val="26"/>
          <w:szCs w:val="26"/>
        </w:rPr>
      </w:pPr>
    </w:p>
    <w:p w:rsidR="00C35BDE" w:rsidRPr="004A62C6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4A62C6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1A18B9" w:rsidRPr="004A62C6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Глава </w:t>
      </w:r>
      <w:r w:rsidR="00CF1945" w:rsidRPr="004A62C6">
        <w:rPr>
          <w:rFonts w:ascii="Times New Roman" w:hAnsi="Times New Roman"/>
          <w:sz w:val="26"/>
          <w:szCs w:val="26"/>
        </w:rPr>
        <w:t>С</w:t>
      </w:r>
      <w:r w:rsidRPr="004A62C6">
        <w:rPr>
          <w:rFonts w:ascii="Times New Roman" w:hAnsi="Times New Roman"/>
          <w:sz w:val="26"/>
          <w:szCs w:val="26"/>
        </w:rPr>
        <w:t>ельского поселения</w:t>
      </w:r>
    </w:p>
    <w:p w:rsidR="001A18B9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</w:t>
      </w:r>
      <w:r w:rsidR="004A62C6">
        <w:rPr>
          <w:rFonts w:ascii="Times New Roman" w:hAnsi="Times New Roman"/>
          <w:sz w:val="26"/>
          <w:szCs w:val="26"/>
        </w:rPr>
        <w:t xml:space="preserve">           </w:t>
      </w:r>
      <w:r w:rsidRPr="004A62C6">
        <w:rPr>
          <w:rFonts w:ascii="Times New Roman" w:hAnsi="Times New Roman"/>
          <w:sz w:val="26"/>
          <w:szCs w:val="26"/>
        </w:rPr>
        <w:t xml:space="preserve">      Н.П. Бараков</w:t>
      </w: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>от 00.00.2022 № 00</w:t>
      </w:r>
    </w:p>
    <w:p w:rsidR="004A62C6" w:rsidRPr="00E06E1D" w:rsidRDefault="004A62C6" w:rsidP="004A62C6">
      <w:pPr>
        <w:pStyle w:val="ConsPlusTitle"/>
        <w:jc w:val="right"/>
        <w:outlineLvl w:val="0"/>
        <w:rPr>
          <w:sz w:val="24"/>
          <w:szCs w:val="24"/>
        </w:rPr>
      </w:pPr>
    </w:p>
    <w:p w:rsidR="004A62C6" w:rsidRDefault="004A62C6" w:rsidP="004A62C6">
      <w:pPr>
        <w:pStyle w:val="ConsPlusTitle"/>
        <w:jc w:val="right"/>
        <w:outlineLvl w:val="0"/>
      </w:pPr>
    </w:p>
    <w:p w:rsidR="004A62C6" w:rsidRDefault="004A62C6" w:rsidP="004A62C6">
      <w:pPr>
        <w:pStyle w:val="ConsPlusTitle"/>
        <w:jc w:val="right"/>
        <w:outlineLvl w:val="0"/>
      </w:pPr>
    </w:p>
    <w:p w:rsidR="004A62C6" w:rsidRPr="00316E09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6E09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4A62C6" w:rsidRPr="00316E09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6E09">
        <w:rPr>
          <w:rFonts w:ascii="Times New Roman" w:hAnsi="Times New Roman" w:cs="Times New Roman"/>
          <w:sz w:val="26"/>
          <w:szCs w:val="26"/>
        </w:rPr>
        <w:t xml:space="preserve">об особенностях подачи и рассмотрения жалоб на решения и действия (бездействие) Администрации </w:t>
      </w:r>
      <w:bookmarkStart w:id="1" w:name="_Hlk112057526"/>
      <w:r w:rsidRPr="00316E0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Pr="00316E09">
        <w:rPr>
          <w:rFonts w:ascii="Times New Roman" w:hAnsi="Times New Roman"/>
          <w:sz w:val="26"/>
          <w:szCs w:val="26"/>
        </w:rPr>
        <w:t>Великовисочный</w:t>
      </w:r>
      <w:r w:rsidRPr="00316E0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</w:t>
      </w:r>
      <w:bookmarkEnd w:id="1"/>
      <w:r w:rsidRPr="00316E09">
        <w:rPr>
          <w:rFonts w:ascii="Times New Roman" w:hAnsi="Times New Roman" w:cs="Times New Roman"/>
          <w:sz w:val="26"/>
          <w:szCs w:val="26"/>
        </w:rPr>
        <w:t>и ее должностных лиц, муниципальных служащих при предоставлении муниципальных услуг</w:t>
      </w:r>
    </w:p>
    <w:p w:rsidR="004A62C6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bookmarkStart w:id="2" w:name="_Hlk112057999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«Великовисочный сельсовет» Заполярного района Ненецкого автономного округа </w:t>
      </w:r>
      <w:bookmarkEnd w:id="2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и ее должностных лиц, муниципальных служащих Администрации Сельского поселения «Великовисочный сельсовет» Заполярного района Ненецкого автономного округа при предоставлении муниципальных услуг.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3" w:name="_Hlk112057607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bookmarkEnd w:id="3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Федеральный закон «Об организации предоставления государственных и муниципальных услуг»).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5. Жалоба подается в Администрацию Сельского поселения «Великовисочный сельсовет» Заполярного района Ненецкого автономного округа в письменной форме, в том числе при личном приеме заявителя, или в электронном виде.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представлена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оформленная в соответствии с законодательством Российской Федерации доверенность;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9. Прием жалоб в письменной форме осуществляется в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Великовисочный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 по адресу: Ненецкий автономный округ, Заполярный район, с. 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Великовисочное,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73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10. В электронном виде жалоба может быть подана заявителем посредством: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1) информационно-телекоммуникационной сети «Интернет»;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2) официального сайта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Великовисочный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 в информационно-телекоммуникационной сети «Интернет»;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11. Жалоба на неправомерные решения и действия (бездействие)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услуг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(далее - соглашение о взаимодействии).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При подаче жалобы через многофункциональный центр последний обеспечивает ее передачу в Администрацию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12. Жалоба, принятая Администрацией </w:t>
      </w:r>
      <w:bookmarkStart w:id="4" w:name="_Hlk112058232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</w:t>
      </w:r>
      <w:bookmarkEnd w:id="4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округа, подлежит регистрации не позднее следующего рабочего дня со дня ее поступления.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13. Поданная в Администрацию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жалоба, принятие решения по которой не входит в ее компетенцию, подлежит регистрации в соответствии с пунктом 12 настоящего Положения. 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14. Жалоба рассматривается в течение 15 (пятнадцати) рабочих дней со дня ее регистрации.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15. По результатам рассмотрения жалобы принимается одно из следующих решений: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актами; </w:t>
      </w:r>
      <w:proofErr w:type="gramEnd"/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17. Основаниями для отказа в удовлетворении жалобы являются: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4) отсутствие нарушений в решениях и действиях (бездействии)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18. В ответе по результатам рассмотрения жалобы указываются: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2) сведения об обжалуемом решении, действии (бездействии)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наименование муниципальной услуги, нарушение порядка предоставления которой обжалуется;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4) основания для принятия решения по жалобе;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5) принятое по жалобе решение;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6) в случае признания жалобы подлежащей удовлетворению - информация о действиях, осуществляемых Администрацией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неудобства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 услуги;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7) в случае признания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жалобы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8) должность, фамилия, имя, отчество должностного лица, принявшего решение по жалобе.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20.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Администрация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сельсовет» Заполярного района Ненецкого автономного округа вправе оставить ее без ответа по существу поставленных в ней вопросов и сообщить гражданину, направившему жалобу, о недопустимости злоупотребления правом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при рассмотрении жалобы признаков состава административного правонарушения, предусмотренного статьей 7.1.9 закона Ненецкого автономного округа от 29.06.2002 № 366-ОЗ «Об административных правонарушениях», должностное лицо, рассматривающее жалобу, в течение 3 (трех) рабочих дней направляет копию жалобы с приложением материалов, подтверждающих наличие признаков состава административного правонарушения, в исполнительный орган государственной власти Ненецкого автономного округа в сфере цифрового развития, информатизации и связи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в Ненецком автономном округе. </w:t>
      </w:r>
    </w:p>
    <w:p w:rsidR="004A62C6" w:rsidRPr="00316E09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tabs>
          <w:tab w:val="left" w:pos="2891"/>
        </w:tabs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35BDE" w:rsidSect="008C18C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26F3D"/>
    <w:rsid w:val="000428B8"/>
    <w:rsid w:val="00062FAE"/>
    <w:rsid w:val="00091847"/>
    <w:rsid w:val="00097837"/>
    <w:rsid w:val="000A602B"/>
    <w:rsid w:val="000B39CC"/>
    <w:rsid w:val="000D24CF"/>
    <w:rsid w:val="000E00DA"/>
    <w:rsid w:val="00111A5E"/>
    <w:rsid w:val="00130F94"/>
    <w:rsid w:val="00141D1F"/>
    <w:rsid w:val="001470F8"/>
    <w:rsid w:val="001765B0"/>
    <w:rsid w:val="001A18B9"/>
    <w:rsid w:val="001D1161"/>
    <w:rsid w:val="0020658B"/>
    <w:rsid w:val="00262921"/>
    <w:rsid w:val="00275956"/>
    <w:rsid w:val="002C2EE5"/>
    <w:rsid w:val="002E4215"/>
    <w:rsid w:val="00316E09"/>
    <w:rsid w:val="00340A50"/>
    <w:rsid w:val="003461A8"/>
    <w:rsid w:val="003935EE"/>
    <w:rsid w:val="003A110D"/>
    <w:rsid w:val="003A486E"/>
    <w:rsid w:val="003C5C25"/>
    <w:rsid w:val="003D041D"/>
    <w:rsid w:val="00406DAD"/>
    <w:rsid w:val="00467F2A"/>
    <w:rsid w:val="004A024F"/>
    <w:rsid w:val="004A62C6"/>
    <w:rsid w:val="004C586C"/>
    <w:rsid w:val="004E5AC9"/>
    <w:rsid w:val="004F4FE1"/>
    <w:rsid w:val="00547B0B"/>
    <w:rsid w:val="00573901"/>
    <w:rsid w:val="005842C6"/>
    <w:rsid w:val="00586ADC"/>
    <w:rsid w:val="005C790A"/>
    <w:rsid w:val="00615A62"/>
    <w:rsid w:val="006364FF"/>
    <w:rsid w:val="0069215D"/>
    <w:rsid w:val="006A3AD7"/>
    <w:rsid w:val="006B02DA"/>
    <w:rsid w:val="006E1D83"/>
    <w:rsid w:val="00725DAD"/>
    <w:rsid w:val="007476DD"/>
    <w:rsid w:val="007F4F2E"/>
    <w:rsid w:val="0081737F"/>
    <w:rsid w:val="00863377"/>
    <w:rsid w:val="008667E6"/>
    <w:rsid w:val="008C18C8"/>
    <w:rsid w:val="008D0785"/>
    <w:rsid w:val="00916ABD"/>
    <w:rsid w:val="00971ECD"/>
    <w:rsid w:val="009A6153"/>
    <w:rsid w:val="009C2F7A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F2DE8"/>
    <w:rsid w:val="00B054EB"/>
    <w:rsid w:val="00B23BC6"/>
    <w:rsid w:val="00B46057"/>
    <w:rsid w:val="00B93C8C"/>
    <w:rsid w:val="00BA4606"/>
    <w:rsid w:val="00BA51F2"/>
    <w:rsid w:val="00BB5E0D"/>
    <w:rsid w:val="00C16430"/>
    <w:rsid w:val="00C35BDE"/>
    <w:rsid w:val="00C561BC"/>
    <w:rsid w:val="00CF1945"/>
    <w:rsid w:val="00CF75E5"/>
    <w:rsid w:val="00D00712"/>
    <w:rsid w:val="00D2294D"/>
    <w:rsid w:val="00D26A25"/>
    <w:rsid w:val="00D71885"/>
    <w:rsid w:val="00D97E8C"/>
    <w:rsid w:val="00DD0580"/>
    <w:rsid w:val="00DD1BF9"/>
    <w:rsid w:val="00E11068"/>
    <w:rsid w:val="00E44033"/>
    <w:rsid w:val="00E67EB2"/>
    <w:rsid w:val="00ED0579"/>
    <w:rsid w:val="00EF748C"/>
    <w:rsid w:val="00F1600E"/>
    <w:rsid w:val="00F31D84"/>
    <w:rsid w:val="00F5310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1A18B9"/>
    <w:rPr>
      <w:color w:val="0000FF"/>
      <w:u w:val="single"/>
    </w:rPr>
  </w:style>
  <w:style w:type="paragraph" w:customStyle="1" w:styleId="ConsPlusTitle">
    <w:name w:val="ConsPlusTitle"/>
    <w:rsid w:val="004A62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2022-09-14T12:20:00Z</cp:lastPrinted>
  <dcterms:created xsi:type="dcterms:W3CDTF">2022-09-15T08:00:00Z</dcterms:created>
  <dcterms:modified xsi:type="dcterms:W3CDTF">2022-09-15T08:01:00Z</dcterms:modified>
</cp:coreProperties>
</file>