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26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550AA9" w:rsidRPr="00FA40B1" w:rsidRDefault="00550AA9" w:rsidP="00550AA9"/>
    <w:p w:rsidR="00550AA9" w:rsidRPr="007F1E38" w:rsidRDefault="00550AA9" w:rsidP="00550AA9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550AA9" w:rsidRDefault="00550AA9" w:rsidP="00550AA9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29.10.2015 года № 92-п</w:t>
      </w:r>
    </w:p>
    <w:p w:rsidR="00550AA9" w:rsidRDefault="00550AA9" w:rsidP="00550AA9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550AA9" w:rsidRDefault="00550AA9" w:rsidP="00550AA9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50AA9" w:rsidRDefault="00550AA9" w:rsidP="00550AA9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50AA9" w:rsidRDefault="00550AA9" w:rsidP="00550AA9">
      <w:pPr>
        <w:autoSpaceDE w:val="0"/>
        <w:autoSpaceDN w:val="0"/>
        <w:adjustRightInd w:val="0"/>
        <w:spacing w:line="240" w:lineRule="auto"/>
        <w:ind w:right="5245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9C7FEC">
        <w:rPr>
          <w:rFonts w:ascii="Times New Roman" w:hAnsi="Times New Roman" w:cs="Times New Roman"/>
          <w:color w:val="000000" w:themeColor="text1"/>
          <w:sz w:val="20"/>
        </w:rPr>
        <w:t>Об определении границ прилегающих к некоторым организациям и объектам территорий, на которых не допускается  розничная продажа алкогольной продукции</w:t>
      </w:r>
    </w:p>
    <w:p w:rsidR="00550AA9" w:rsidRPr="009C7FEC" w:rsidRDefault="00550AA9" w:rsidP="00550AA9">
      <w:pPr>
        <w:autoSpaceDE w:val="0"/>
        <w:autoSpaceDN w:val="0"/>
        <w:adjustRightInd w:val="0"/>
        <w:spacing w:line="240" w:lineRule="auto"/>
        <w:ind w:right="524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50AA9" w:rsidRPr="004A119D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утвержденными Постановлением Правительства Российской Федерации от 27.12.2012 N 1425, Постановлением  Администрации Ненецкого автономного округа от 28.12.2011 N 319-п "О некоторых вопросах организации розничной продажи алкогольной продукции на территории Ненецкого автономного округа", 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Администрация </w:t>
      </w:r>
      <w:r w:rsidRPr="004A11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МО «</w:t>
      </w:r>
      <w:r>
        <w:rPr>
          <w:rFonts w:ascii="Times New Roman" w:hAnsi="Times New Roman"/>
          <w:spacing w:val="-8"/>
          <w:sz w:val="24"/>
          <w:szCs w:val="24"/>
        </w:rPr>
        <w:t>Великовисочный</w:t>
      </w:r>
      <w:r w:rsidRPr="004A1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119D">
        <w:rPr>
          <w:rFonts w:ascii="Times New Roman" w:eastAsia="Times New Roman" w:hAnsi="Times New Roman" w:cs="Times New Roman"/>
          <w:spacing w:val="-8"/>
          <w:sz w:val="24"/>
          <w:szCs w:val="24"/>
        </w:rPr>
        <w:t>сельсовет» НАО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A11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постановляет</w:t>
      </w:r>
      <w:r w:rsidRPr="004A119D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550AA9" w:rsidRDefault="00550AA9" w:rsidP="00550AA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0AA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Определить перечень  организаций и объектов, на</w:t>
      </w:r>
      <w:r>
        <w:rPr>
          <w:rFonts w:ascii="Times New Roman" w:hAnsi="Times New Roman"/>
          <w:sz w:val="24"/>
          <w:szCs w:val="24"/>
        </w:rPr>
        <w:t xml:space="preserve"> территории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которых</w:t>
      </w:r>
      <w:r>
        <w:rPr>
          <w:rFonts w:ascii="Times New Roman" w:hAnsi="Times New Roman"/>
          <w:sz w:val="24"/>
          <w:szCs w:val="24"/>
        </w:rPr>
        <w:t xml:space="preserve"> и рядом с ними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допускается розничная продажа алкогольной продукции, согласно приложению 1 к настоящему постановлению.</w:t>
      </w:r>
    </w:p>
    <w:p w:rsidR="00550AA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A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Определить способ</w:t>
      </w:r>
      <w:r w:rsidRPr="005E41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расчета расстояния до границ прилегающих территорий, на которых не допускается розничная продажа алкогольной продукции, согласно приложению 2 к настоящему постановлению.</w:t>
      </w:r>
    </w:p>
    <w:p w:rsidR="00550AA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A9" w:rsidRPr="00DE4EE5" w:rsidRDefault="00550AA9" w:rsidP="00550AA9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Pr="00DE4EE5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после его официального опубликования (обнародования).</w:t>
      </w:r>
    </w:p>
    <w:p w:rsidR="00550AA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A9" w:rsidRPr="0031548B" w:rsidRDefault="00550AA9" w:rsidP="00550AA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50AA9" w:rsidRDefault="00550AA9" w:rsidP="00550AA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C7FA2">
        <w:rPr>
          <w:rFonts w:ascii="Times New Roman" w:hAnsi="Times New Roman"/>
          <w:sz w:val="26"/>
          <w:szCs w:val="26"/>
        </w:rPr>
        <w:t xml:space="preserve">МО «Великовисочный сельсовет» НАО           </w:t>
      </w:r>
      <w:r>
        <w:rPr>
          <w:rFonts w:ascii="Times New Roman" w:hAnsi="Times New Roman"/>
          <w:sz w:val="26"/>
          <w:szCs w:val="26"/>
        </w:rPr>
        <w:t xml:space="preserve">                            Т</w:t>
      </w:r>
      <w:r w:rsidRPr="002C7FA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Н</w:t>
      </w:r>
      <w:r w:rsidRPr="002C7FA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Жданова</w:t>
      </w: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</w:p>
    <w:p w:rsidR="00550AA9" w:rsidRPr="009C7FEC" w:rsidRDefault="00550AA9" w:rsidP="00550AA9"/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</w:p>
    <w:p w:rsidR="00550AA9" w:rsidRDefault="00550AA9" w:rsidP="00550AA9"/>
    <w:p w:rsidR="00550AA9" w:rsidRDefault="00550AA9" w:rsidP="00550AA9"/>
    <w:p w:rsidR="00550AA9" w:rsidRDefault="00550AA9" w:rsidP="00550AA9"/>
    <w:p w:rsidR="00550AA9" w:rsidRPr="009C7FEC" w:rsidRDefault="00550AA9" w:rsidP="00550AA9"/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34C3">
        <w:rPr>
          <w:rFonts w:ascii="Times New Roman" w:hAnsi="Times New Roman"/>
          <w:sz w:val="24"/>
          <w:szCs w:val="24"/>
        </w:rPr>
        <w:t>Приложение 1</w:t>
      </w:r>
    </w:p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6D34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34C3">
        <w:rPr>
          <w:rFonts w:ascii="Times New Roman" w:hAnsi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 xml:space="preserve">Великовисочный </w:t>
      </w:r>
      <w:r w:rsidRPr="006D34C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34C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29</w:t>
      </w:r>
      <w:r w:rsidRPr="006D34C3">
        <w:rPr>
          <w:rFonts w:ascii="Times New Roman" w:hAnsi="Times New Roman"/>
          <w:sz w:val="24"/>
          <w:szCs w:val="24"/>
        </w:rPr>
        <w:t>.10.2015 №</w:t>
      </w:r>
      <w:r>
        <w:rPr>
          <w:rFonts w:ascii="Times New Roman" w:hAnsi="Times New Roman"/>
          <w:sz w:val="24"/>
          <w:szCs w:val="24"/>
        </w:rPr>
        <w:t xml:space="preserve"> 92-п</w:t>
      </w:r>
    </w:p>
    <w:p w:rsidR="00550AA9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550AA9" w:rsidRDefault="00550AA9" w:rsidP="00550A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Перечень </w:t>
      </w:r>
      <w:r w:rsidRPr="006D34C3">
        <w:rPr>
          <w:rFonts w:ascii="Times New Roman" w:hAnsi="Times New Roman"/>
          <w:b/>
          <w:sz w:val="24"/>
          <w:szCs w:val="24"/>
          <w:lang w:eastAsia="ru-RU"/>
        </w:rPr>
        <w:t xml:space="preserve">организаций и объектов, </w:t>
      </w:r>
      <w:r>
        <w:rPr>
          <w:rFonts w:ascii="Times New Roman" w:hAnsi="Times New Roman"/>
          <w:b/>
          <w:sz w:val="24"/>
          <w:szCs w:val="24"/>
          <w:lang w:eastAsia="ru-RU"/>
        </w:rPr>
        <w:t>н</w:t>
      </w:r>
      <w:r w:rsidRPr="006D34C3">
        <w:rPr>
          <w:rFonts w:ascii="Times New Roman" w:hAnsi="Times New Roman"/>
          <w:b/>
          <w:sz w:val="24"/>
          <w:szCs w:val="24"/>
          <w:lang w:eastAsia="ru-RU"/>
        </w:rPr>
        <w:t>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территории</w:t>
      </w:r>
      <w:r w:rsidRPr="006D34C3">
        <w:rPr>
          <w:rFonts w:ascii="Times New Roman" w:hAnsi="Times New Roman"/>
          <w:b/>
          <w:sz w:val="24"/>
          <w:szCs w:val="24"/>
          <w:lang w:eastAsia="ru-RU"/>
        </w:rPr>
        <w:t xml:space="preserve"> которых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и рядом с ними</w:t>
      </w:r>
      <w:r w:rsidRPr="006D34C3">
        <w:rPr>
          <w:rFonts w:ascii="Times New Roman" w:hAnsi="Times New Roman"/>
          <w:b/>
          <w:sz w:val="24"/>
          <w:szCs w:val="24"/>
          <w:lang w:eastAsia="ru-RU"/>
        </w:rPr>
        <w:t xml:space="preserve"> не допускается розничная продажа алкогольной продукции</w:t>
      </w:r>
    </w:p>
    <w:p w:rsidR="00550AA9" w:rsidRPr="006D34C3" w:rsidRDefault="00550AA9" w:rsidP="00550A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50AA9" w:rsidRPr="006D34C3" w:rsidRDefault="00550AA9" w:rsidP="00550A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</w:p>
    <w:tbl>
      <w:tblPr>
        <w:tblW w:w="955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42"/>
        <w:gridCol w:w="3885"/>
        <w:gridCol w:w="4791"/>
        <w:gridCol w:w="34"/>
      </w:tblGrid>
      <w:tr w:rsidR="00550AA9" w:rsidRPr="00233355" w:rsidTr="009F215D">
        <w:trPr>
          <w:gridAfter w:val="1"/>
          <w:wAfter w:w="34" w:type="dxa"/>
          <w:trHeight w:val="55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или объекта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550AA9" w:rsidRPr="00233355" w:rsidTr="009F215D">
        <w:trPr>
          <w:trHeight w:val="286"/>
        </w:trPr>
        <w:tc>
          <w:tcPr>
            <w:tcW w:w="9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23335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Дошкольные образовательные </w:t>
            </w: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550AA9" w:rsidRPr="00233355" w:rsidTr="009F215D">
        <w:trPr>
          <w:gridAfter w:val="1"/>
          <w:wAfter w:w="34" w:type="dxa"/>
          <w:trHeight w:val="57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ГБДОУ НАО «Детский сад с. Великовисочное»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С. Великовисочное д. 66А</w:t>
            </w:r>
          </w:p>
        </w:tc>
      </w:tr>
      <w:tr w:rsidR="00550AA9" w:rsidRPr="00233355" w:rsidTr="009F215D">
        <w:trPr>
          <w:gridAfter w:val="1"/>
          <w:wAfter w:w="34" w:type="dxa"/>
          <w:trHeight w:val="55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ГБОУ НАО  «Начальная школа – сад  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Лабожское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Лабожское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96</w:t>
            </w:r>
          </w:p>
        </w:tc>
      </w:tr>
      <w:tr w:rsidR="00550AA9" w:rsidRPr="00233355" w:rsidTr="009F215D">
        <w:trPr>
          <w:gridAfter w:val="1"/>
          <w:wAfter w:w="34" w:type="dxa"/>
          <w:trHeight w:val="55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ГБОУ НАО  «Начальная школа – сад  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Щелино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Щелино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13</w:t>
            </w:r>
          </w:p>
        </w:tc>
      </w:tr>
      <w:tr w:rsidR="00550AA9" w:rsidRPr="00233355" w:rsidTr="009F215D">
        <w:trPr>
          <w:trHeight w:val="253"/>
        </w:trPr>
        <w:tc>
          <w:tcPr>
            <w:tcW w:w="9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2. Образовательные организации</w:t>
            </w:r>
          </w:p>
        </w:tc>
      </w:tr>
      <w:tr w:rsidR="00550AA9" w:rsidRPr="00233355" w:rsidTr="009F215D">
        <w:trPr>
          <w:gridAfter w:val="1"/>
          <w:wAfter w:w="34" w:type="dxa"/>
          <w:trHeight w:val="55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с. Великовисочное»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. Великовисочное д. 237</w:t>
            </w:r>
          </w:p>
        </w:tc>
      </w:tr>
      <w:tr w:rsidR="00550AA9" w:rsidRPr="00233355" w:rsidTr="009F215D">
        <w:trPr>
          <w:gridAfter w:val="1"/>
          <w:wAfter w:w="34" w:type="dxa"/>
          <w:trHeight w:val="55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Интернат </w:t>
            </w: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с. Великовисочное»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Великовисочное 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120А</w:t>
            </w:r>
          </w:p>
        </w:tc>
      </w:tr>
      <w:tr w:rsidR="00550AA9" w:rsidRPr="00233355" w:rsidTr="009F215D">
        <w:trPr>
          <w:trHeight w:val="286"/>
        </w:trPr>
        <w:tc>
          <w:tcPr>
            <w:tcW w:w="9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3. Медицинские организации</w:t>
            </w:r>
          </w:p>
        </w:tc>
      </w:tr>
      <w:tr w:rsidR="00550AA9" w:rsidRPr="00233355" w:rsidTr="009F215D">
        <w:trPr>
          <w:gridAfter w:val="1"/>
          <w:wAfter w:w="34" w:type="dxa"/>
          <w:trHeight w:val="70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КУЗ НАО «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Великовисочная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участковая больница»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Великовисочное 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550AA9" w:rsidRPr="00233355" w:rsidTr="009F215D">
        <w:trPr>
          <w:gridAfter w:val="1"/>
          <w:wAfter w:w="34" w:type="dxa"/>
          <w:trHeight w:val="20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КУЗ НАО «ФАП 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Лабожское</w:t>
            </w:r>
            <w:proofErr w:type="spellEnd"/>
          </w:p>
          <w:p w:rsidR="00550AA9" w:rsidRPr="00233355" w:rsidRDefault="00550AA9" w:rsidP="009F21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Щелино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22</w:t>
            </w:r>
          </w:p>
        </w:tc>
      </w:tr>
      <w:tr w:rsidR="00550AA9" w:rsidRPr="00233355" w:rsidTr="009F215D">
        <w:trPr>
          <w:gridAfter w:val="1"/>
          <w:wAfter w:w="34" w:type="dxa"/>
          <w:trHeight w:val="20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КУЗ НАО «ФАП 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Щелино</w:t>
            </w:r>
            <w:proofErr w:type="spellEnd"/>
          </w:p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Щелино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22</w:t>
            </w:r>
          </w:p>
        </w:tc>
      </w:tr>
      <w:tr w:rsidR="00550AA9" w:rsidRPr="00233355" w:rsidTr="009F215D">
        <w:trPr>
          <w:gridAfter w:val="1"/>
          <w:wAfter w:w="34" w:type="dxa"/>
          <w:trHeight w:val="20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КУЗ НАО «ФАП 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Тошвиска</w:t>
            </w:r>
            <w:proofErr w:type="spellEnd"/>
          </w:p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Тошвиска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14</w:t>
            </w:r>
          </w:p>
        </w:tc>
      </w:tr>
      <w:tr w:rsidR="00550AA9" w:rsidRPr="00233355" w:rsidTr="009F215D">
        <w:trPr>
          <w:gridAfter w:val="1"/>
          <w:wAfter w:w="34" w:type="dxa"/>
          <w:trHeight w:val="53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КУЗ НАО «ФАП 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Пылемец</w:t>
            </w:r>
            <w:proofErr w:type="spellEnd"/>
          </w:p>
          <w:p w:rsidR="00550AA9" w:rsidRPr="00233355" w:rsidRDefault="00550AA9" w:rsidP="009F2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A9" w:rsidRPr="00233355" w:rsidRDefault="00550AA9" w:rsidP="009F21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>Пылемец</w:t>
            </w:r>
            <w:proofErr w:type="spellEnd"/>
            <w:r w:rsidRPr="0023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10А</w:t>
            </w:r>
          </w:p>
        </w:tc>
      </w:tr>
    </w:tbl>
    <w:p w:rsidR="00550AA9" w:rsidRDefault="00550AA9" w:rsidP="00550AA9">
      <w:pPr>
        <w:rPr>
          <w:rFonts w:ascii="Times New Roman" w:eastAsia="Times New Roman" w:hAnsi="Times New Roman" w:cs="Times New Roman"/>
          <w:i/>
          <w:color w:val="FF0000"/>
        </w:rPr>
      </w:pPr>
    </w:p>
    <w:p w:rsidR="00550AA9" w:rsidRDefault="00550AA9" w:rsidP="00550AA9">
      <w:pPr>
        <w:rPr>
          <w:rFonts w:ascii="Times New Roman" w:eastAsia="Times New Roman" w:hAnsi="Times New Roman" w:cs="Times New Roman"/>
          <w:i/>
          <w:color w:val="FF0000"/>
        </w:rPr>
      </w:pPr>
    </w:p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34C3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6D34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34C3">
        <w:rPr>
          <w:rFonts w:ascii="Times New Roman" w:hAnsi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>Великовисочный</w:t>
      </w:r>
      <w:r w:rsidRPr="00E359F0">
        <w:rPr>
          <w:rFonts w:ascii="Times New Roman" w:hAnsi="Times New Roman"/>
          <w:sz w:val="24"/>
          <w:szCs w:val="24"/>
        </w:rPr>
        <w:t xml:space="preserve">  </w:t>
      </w:r>
      <w:r w:rsidRPr="006D34C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550AA9" w:rsidRPr="006D34C3" w:rsidRDefault="00550AA9" w:rsidP="00550A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34C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29</w:t>
      </w:r>
      <w:r w:rsidRPr="006D34C3">
        <w:rPr>
          <w:rFonts w:ascii="Times New Roman" w:hAnsi="Times New Roman"/>
          <w:sz w:val="24"/>
          <w:szCs w:val="24"/>
        </w:rPr>
        <w:t>.10.2015 №</w:t>
      </w:r>
      <w:r>
        <w:rPr>
          <w:rFonts w:ascii="Times New Roman" w:hAnsi="Times New Roman"/>
          <w:sz w:val="24"/>
          <w:szCs w:val="24"/>
        </w:rPr>
        <w:t xml:space="preserve"> 92-п</w:t>
      </w:r>
      <w:r w:rsidRPr="006D34C3">
        <w:rPr>
          <w:rFonts w:ascii="Times New Roman" w:hAnsi="Times New Roman"/>
          <w:sz w:val="24"/>
          <w:szCs w:val="24"/>
        </w:rPr>
        <w:t xml:space="preserve"> </w:t>
      </w:r>
    </w:p>
    <w:p w:rsidR="00550AA9" w:rsidRPr="00545D21" w:rsidRDefault="00550AA9" w:rsidP="00550AA9">
      <w:pPr>
        <w:rPr>
          <w:rFonts w:ascii="Times New Roman" w:eastAsia="Times New Roman" w:hAnsi="Times New Roman" w:cs="Times New Roman"/>
          <w:color w:val="FF0000"/>
        </w:rPr>
      </w:pPr>
    </w:p>
    <w:p w:rsidR="00550AA9" w:rsidRDefault="00550AA9" w:rsidP="00550AA9">
      <w:pPr>
        <w:rPr>
          <w:rFonts w:ascii="Times New Roman" w:eastAsia="Times New Roman" w:hAnsi="Times New Roman" w:cs="Times New Roman"/>
          <w:i/>
          <w:color w:val="FF0000"/>
        </w:rPr>
      </w:pPr>
    </w:p>
    <w:p w:rsidR="00550AA9" w:rsidRDefault="00550AA9" w:rsidP="00550A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Способ </w:t>
      </w:r>
    </w:p>
    <w:p w:rsidR="00550AA9" w:rsidRDefault="00550AA9" w:rsidP="00550A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4179">
        <w:rPr>
          <w:rFonts w:ascii="Times New Roman" w:hAnsi="Times New Roman"/>
          <w:b/>
          <w:sz w:val="24"/>
          <w:szCs w:val="24"/>
          <w:lang w:eastAsia="ru-RU"/>
        </w:rPr>
        <w:t>расчета расстояния до границ прилегающих территорий, на которых не допускается розничная продажа алкогольной продукции</w:t>
      </w:r>
    </w:p>
    <w:p w:rsidR="00550AA9" w:rsidRDefault="00550AA9" w:rsidP="00550AA9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50AA9" w:rsidRPr="00D816F9" w:rsidRDefault="00550AA9" w:rsidP="00550AA9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1. Настоящий способ расчета расстояния до границ прилегающих территорий, на которых не допускается розничная продажа алкогольной продукции, в муниципальном образовании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Великовисочный</w:t>
      </w:r>
      <w:r w:rsidRPr="00E359F0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сельсовет» Ненецкого автономного округа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(далее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расчета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) устанавливается в целях определения границ прилегающих территорий для установления запрета на розничную продажу алкогольной продукции в стационарных торговых объектах и объектах общественного питания.</w:t>
      </w: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Par1"/>
      <w:bookmarkEnd w:id="0"/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2. Для определения границ прилегающих территорий, на которых не допускается розничная продажа алкогольной продукции, установить значение расстояния:</w:t>
      </w:r>
    </w:p>
    <w:p w:rsidR="00550AA9" w:rsidRPr="000922EF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</w:rPr>
      </w:pP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- от детских, образовательных, медицинских ор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ганизаций 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метров;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3. При определении границ прилегающих территорий применяется следующий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пособ расчета:</w:t>
      </w: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- при наличии обособленной территории, границы которой обозначены ограждением (объектами искусственного происхождения), прилегающей к зданию (строению, сооружению), указанному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пункте 2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настоящего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пособа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расчета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, по радиусу (кратчайшее расстояние по прямой) - от входа для посетителей на обособленную территорию до входа для посетителей в предприятие торговли и (или) общественного питания, осуществляющего розничную продажу алкогольной продукции;</w:t>
      </w:r>
      <w:proofErr w:type="gramEnd"/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- при отсутствии обособленной территории - от входа для посетителей в здание (строение, сооружение), указанное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пункте 2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настоящего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пособа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расчета</w:t>
      </w: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, по радиусу до входа для посетителей в предприятие торговли и (или) общественного питания, осуществляющего розничную продажу алкогольной продукции;</w:t>
      </w: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- при наличии нескольких входов на обособленную территорию или входов непосредственно в объект расчет производится по радиусу от каждого входа.</w:t>
      </w: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16F9">
        <w:rPr>
          <w:rFonts w:ascii="Times New Roman" w:eastAsia="Times New Roman" w:hAnsi="Times New Roman" w:cs="Times New Roman"/>
          <w:bCs/>
          <w:sz w:val="24"/>
          <w:szCs w:val="24"/>
        </w:rPr>
        <w:t>4. Значение расстояния определяется без учета рельефа территории и искусственных преград.</w:t>
      </w: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0AA9" w:rsidRPr="00D816F9" w:rsidRDefault="00550AA9" w:rsidP="00550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0AA9" w:rsidRDefault="00550AA9" w:rsidP="00550AA9">
      <w:pPr>
        <w:pStyle w:val="1"/>
        <w:rPr>
          <w:b/>
          <w:bCs/>
          <w:caps/>
          <w:sz w:val="20"/>
          <w:szCs w:val="20"/>
        </w:rPr>
      </w:pPr>
    </w:p>
    <w:p w:rsidR="00550AA9" w:rsidRDefault="00550AA9" w:rsidP="00550AA9"/>
    <w:p w:rsidR="00550AA9" w:rsidRDefault="00550AA9" w:rsidP="00550AA9"/>
    <w:p w:rsidR="00550AA9" w:rsidRDefault="00550AA9"/>
    <w:sectPr w:rsidR="00550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550AA9"/>
    <w:rsid w:val="0055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50A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50AA9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link w:val="ConsPlusTitle0"/>
    <w:uiPriority w:val="99"/>
    <w:rsid w:val="00550A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onsPlusTitle0">
    <w:name w:val="ConsPlusTitle Знак"/>
    <w:link w:val="ConsPlusTitle"/>
    <w:uiPriority w:val="99"/>
    <w:locked/>
    <w:rsid w:val="00550AA9"/>
    <w:rPr>
      <w:rFonts w:ascii="Calibri" w:eastAsia="Times New Roman" w:hAnsi="Calibri" w:cs="Calibri"/>
      <w:b/>
      <w:bCs/>
    </w:rPr>
  </w:style>
  <w:style w:type="paragraph" w:styleId="a3">
    <w:name w:val="No Spacing"/>
    <w:uiPriority w:val="1"/>
    <w:qFormat/>
    <w:rsid w:val="00550AA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50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A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2015-11-28T16:16:00Z</dcterms:created>
  <dcterms:modified xsi:type="dcterms:W3CDTF">2015-11-28T16:16:00Z</dcterms:modified>
</cp:coreProperties>
</file>